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A2" w:rsidRDefault="00A9366D">
      <w:pPr>
        <w:spacing w:after="8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I LICEUM OGÓLNOKSZTAŁCĄCE </w:t>
      </w:r>
    </w:p>
    <w:p w:rsidR="00667DA2" w:rsidRDefault="00A9366D">
      <w:pPr>
        <w:spacing w:after="8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IM. KRÓLA KAZIMIERZA WIELKIEGO W BOCHNI</w:t>
      </w:r>
    </w:p>
    <w:p w:rsidR="00667DA2" w:rsidRDefault="00667DA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67DA2" w:rsidRDefault="00A9366D">
      <w:pPr>
        <w:spacing w:after="29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WYMAGANIA EDUKACYJNE I FORMY SPRAWDZANIA OSIĄGNIĘĆ UCZNIÓW </w:t>
      </w:r>
    </w:p>
    <w:p w:rsidR="00667DA2" w:rsidRDefault="00A9366D">
      <w:pPr>
        <w:spacing w:after="29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 MATEMATYKI</w:t>
      </w:r>
    </w:p>
    <w:p w:rsidR="00667DA2" w:rsidRDefault="00667DA2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67DA2" w:rsidRDefault="00A9366D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Zasady oceniania zostały opracowany z uwzględnieniem:</w:t>
      </w:r>
    </w:p>
    <w:p w:rsidR="00667DA2" w:rsidRDefault="00A9366D">
      <w:pPr>
        <w:spacing w:before="240" w:after="24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1. Rozporządzenia Ministra Edukacji Narodowej w sprawie oceniania, klasyfikowania i promowania uczniów i słuchaczy w szkołach publicznych </w:t>
      </w:r>
      <w:r>
        <w:rPr>
          <w:rFonts w:ascii="Times New Roman" w:eastAsia="Times New Roman" w:hAnsi="Times New Roman" w:cs="Times New Roman"/>
        </w:rPr>
        <w:t>z dnia 22 lutego 2019 r.</w:t>
      </w:r>
    </w:p>
    <w:p w:rsidR="00667DA2" w:rsidRDefault="00A9366D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 Programu nauczania matematyki: Matematyka. Solidnie od podstaw. Program nauczania w liceach i technikach., Wyd. Oficyna Edukacyjna Krzysztof Pazdro, Autorzy: Marcin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Kurczab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, Elżbieta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Kurczab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, Elżbieta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Świda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Tomasz Szwed.</w:t>
      </w:r>
    </w:p>
    <w:p w:rsidR="00667DA2" w:rsidRDefault="00A9366D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3. Podstawy programowej kształcenia ogólnego z matematyki.</w:t>
      </w:r>
    </w:p>
    <w:p w:rsidR="00667DA2" w:rsidRDefault="00667DA2">
      <w:pPr>
        <w:rPr>
          <w:rFonts w:ascii="Times New Roman" w:eastAsia="Times New Roman" w:hAnsi="Times New Roman" w:cs="Times New Roman"/>
          <w:b/>
          <w:bCs/>
        </w:rPr>
      </w:pPr>
    </w:p>
    <w:p w:rsidR="00667DA2" w:rsidRDefault="00A9366D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Przedmiotem oceny są:</w:t>
      </w:r>
    </w:p>
    <w:p w:rsidR="00667DA2" w:rsidRDefault="00A9366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Wiadomości</w:t>
      </w:r>
    </w:p>
    <w:p w:rsidR="00667DA2" w:rsidRDefault="00A9366D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Umiejętności.</w:t>
      </w:r>
    </w:p>
    <w:p w:rsidR="00667DA2" w:rsidRDefault="00A9366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Formy sprawdzania osiągnięć edukacyjnych ucznia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celu sprawdzenia postępów edukacyjnych ucznia, przewiduje się następujące formy: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prace klasowe po zrealizowaniu każdego działu programowego (po jednej pracy z każdego omawianego modułu),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- 10 – 15 minutowe sprawdziany wiadomości (kartkówki) obejmujące wybrany fragment działu programowego (również z zadania domowego)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ustne sprawdzenie wiadomości,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praca w grupach,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praca na lekcji,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udział w konkursach (szczególne osiągnięcia).</w:t>
      </w:r>
    </w:p>
    <w:p w:rsidR="00667DA2" w:rsidRDefault="00667DA2">
      <w:pPr>
        <w:spacing w:after="0"/>
        <w:rPr>
          <w:rFonts w:ascii="Times New Roman" w:eastAsia="Times New Roman" w:hAnsi="Times New Roman" w:cs="Times New Roman"/>
        </w:rPr>
      </w:pP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 W zakresie umiejętności ucznia obowiązuje</w:t>
      </w:r>
      <w:r>
        <w:rPr>
          <w:rFonts w:ascii="Times New Roman" w:eastAsia="Times New Roman" w:hAnsi="Times New Roman" w:cs="Times New Roman"/>
        </w:rPr>
        <w:t xml:space="preserve">: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umiejętność zastosowania wiedzy, języka matematycznego, symboli matematycznych do rozwiązywania problemów praktycznych oraz w realnych sytuacjach,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umiejętność tworzenia prostych modeli matematycznych,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zdolność dostrzegania analogii, formułowania związków i zależności występujących w rozwiązywanych zadaniach.</w:t>
      </w:r>
    </w:p>
    <w:p w:rsidR="00667DA2" w:rsidRDefault="00667DA2">
      <w:pPr>
        <w:spacing w:after="0"/>
        <w:rPr>
          <w:rFonts w:ascii="Times New Roman" w:eastAsia="Times New Roman" w:hAnsi="Times New Roman" w:cs="Times New Roman"/>
        </w:rPr>
      </w:pPr>
    </w:p>
    <w:p w:rsidR="00667DA2" w:rsidRDefault="00A9366D">
      <w:pPr>
        <w:spacing w:after="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Zasady oceniania: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Ocena ucznia obejmuje różnorodne formy jego pracy i aktywności, dokonywane systematycznie przez cały rok.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Oceny są jawne dla uczniów i rodziców. Sprawdzone i ocenione prace nauczyciel omawia w klasie i daje do wglądu w terminie do 2 tygodni od przeprowadzonego sprawdzianu pisemnego. Prace pisemne uczeń i jego rodzice otrzymują do wglądu na zasadach określonych przez nauczyciela. 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 odpowiedzi ustnej obowiązuje materiał trzech ostatnich pełnych lekcji tematycznych, w przypadku lekcji powtórzeniowych – z całego działu. Oceniana jest merytoryczna zawartość wypowiedzi i umiejętność formułowania myśli, wyciągania wniosków i kojarzenia faktów, prawidłowe stosowanie terminologii matematycznej zgodnie z poziomem wymagań. W przypadku lekcji powtórzeniowej odpowiedź obejmuje materiał zapowiedziany wcześniej przez nauczyciela.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Kartkówki obejmują zakres wiadomości i umiejętności z trzech ostatnich tematów, jeśli nauczyciel nie wskaże inaczej</w:t>
      </w:r>
      <w:r>
        <w:rPr>
          <w:rFonts w:ascii="Times New Roman" w:eastAsia="Times New Roman" w:hAnsi="Times New Roman" w:cs="Times New Roman"/>
          <w:color w:val="00B050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Kartkówki mogą, ale nie muszą być zapowiadane. 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Pisemny sprawdzian wiadomości, powtórzenie wiadomości są zapowiadane wcześniej zgodnie z wewnątrzszkolnymi zasadami oceniania i obejmują wskazany przez nauczyciela zakres materiału.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Uczeń, który nie był obecny na sprawdzianie: </w:t>
      </w:r>
    </w:p>
    <w:p w:rsidR="00667DA2" w:rsidRDefault="00A9366D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 przy nieobecności jednodniowej (gdy sprawdzian był zapowiedziany) – ma obowiązek napisać sprawdzian w terminie ustalonym przez nauczyciela</w:t>
      </w:r>
    </w:p>
    <w:p w:rsidR="00667DA2" w:rsidRDefault="00A9366D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przy dłuższej nieobecności spowodowanej chorobą lub inną sytuacją losową – musi zaliczyć sprawdzian w ciągu dwóch tygodni od powrotu do szkoły. 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Uczeń ma możliwość poprawienia sprawdzianu jeden raz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Śródroczna i roczna ocena klasyfikacyjna uwzględnia wszystkie uzyskane przez ucznia oceny bieżące a ostateczną decyzję podejmuje nauczyciel, mając na względzie postępy w nauce i zaangażowanie ucznia. </w:t>
      </w:r>
    </w:p>
    <w:p w:rsidR="00667DA2" w:rsidRDefault="00A9366D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Uczeń może ubiegać się o roczną ocenę klasyfikacyjną z zajęć edukacyjnych wyższą o jeden stopień od przewidywanej, gdy spełnia wszystkie poniższe warunki: </w:t>
      </w:r>
    </w:p>
    <w:p w:rsidR="00667DA2" w:rsidRDefault="00A9366D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pisał wszystkie prace klasowe z matematyki, a w razie usprawiedliwionej nieobecności pisał je w terminie dodatkowym; </w:t>
      </w:r>
    </w:p>
    <w:p w:rsidR="00667DA2" w:rsidRDefault="00A9366D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wykonał wszystkie wymagane przez nauczyciela zadania; </w:t>
      </w:r>
    </w:p>
    <w:p w:rsidR="00667DA2" w:rsidRDefault="00A9366D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frekwencja ucznia na danym przedmiocie świadczy o jego sumienności i zaangażowaniu </w:t>
      </w:r>
    </w:p>
    <w:p w:rsidR="00667DA2" w:rsidRDefault="00A9366D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 Uczeń może uzyskać wyższą niż przewidywana przez nauczyciela roczną ocenę klasyfikacyjną z matematyki, jeśli w czasie pozostającym do ostatecznego ustalenia oceny spełni wymogi (np. uzupełni braki, wykona pracę, napisze sprawdzian etc.) w terminie i formie ustalonej przez nauczyciela. Warunkiem skorzystania z powyższego trybu jest, aby nauczyciel, biorąc pod uwagę oceny cząstkowe i postępy ucznia, uznał zmianę oceny za możliwą i uzasadnioną.</w:t>
      </w:r>
    </w:p>
    <w:p w:rsidR="00667DA2" w:rsidRDefault="00667DA2">
      <w:pPr>
        <w:spacing w:after="0"/>
        <w:ind w:left="720"/>
        <w:rPr>
          <w:rFonts w:ascii="Times New Roman" w:eastAsia="Times New Roman" w:hAnsi="Times New Roman" w:cs="Times New Roman"/>
          <w:u w:val="single"/>
        </w:rPr>
      </w:pPr>
    </w:p>
    <w:p w:rsidR="00667DA2" w:rsidRDefault="00A9366D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Procentowy przelicznik punktów na oceny (dotyczy prac pisemnych):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0% - 39% niedostateczny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40% - 54% dopuszczający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55% - 69% dostateczny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70% - 84% dobry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85% - 94% bardzo dobry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95% - 100% celujący</w:t>
      </w:r>
    </w:p>
    <w:p w:rsidR="00667DA2" w:rsidRDefault="00667DA2">
      <w:pPr>
        <w:spacing w:after="0"/>
        <w:rPr>
          <w:rFonts w:ascii="Times New Roman" w:eastAsia="Times New Roman" w:hAnsi="Times New Roman" w:cs="Times New Roman"/>
        </w:rPr>
      </w:pP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KRYTERIA OCENIANIA WYPOWIEDZI PISEMNEJ</w:t>
      </w:r>
      <w:r>
        <w:rPr>
          <w:rFonts w:ascii="Times New Roman" w:eastAsia="Times New Roman" w:hAnsi="Times New Roman" w:cs="Times New Roman"/>
        </w:rPr>
        <w:t xml:space="preserve">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Ocenie podlega: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Zawartość merytoryczna 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Umiejętność rozumowania matematycznego (wnioskowanie </w:t>
      </w:r>
      <w:proofErr w:type="spellStart"/>
      <w:r>
        <w:rPr>
          <w:rFonts w:ascii="Times New Roman" w:eastAsia="Times New Roman" w:hAnsi="Times New Roman" w:cs="Times New Roman"/>
        </w:rPr>
        <w:t>przyczynowo-skutkowe</w:t>
      </w:r>
      <w:proofErr w:type="spellEnd"/>
      <w:r>
        <w:rPr>
          <w:rFonts w:ascii="Times New Roman" w:eastAsia="Times New Roman" w:hAnsi="Times New Roman" w:cs="Times New Roman"/>
        </w:rPr>
        <w:t xml:space="preserve">, analiza i interpretacja danych)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Konstrukcja wypowiedzi pisemnej (przejrzystość, logika i spójność argumentacji)  </w:t>
      </w:r>
    </w:p>
    <w:p w:rsidR="00667DA2" w:rsidRDefault="00667DA2">
      <w:pPr>
        <w:spacing w:after="0"/>
        <w:rPr>
          <w:rFonts w:ascii="Times New Roman" w:eastAsia="Times New Roman" w:hAnsi="Times New Roman" w:cs="Times New Roman"/>
        </w:rPr>
      </w:pP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KRYTERIA OCENIANIA WYPOWIEDZI USTNEJ</w:t>
      </w:r>
      <w:r>
        <w:rPr>
          <w:rFonts w:ascii="Times New Roman" w:eastAsia="Times New Roman" w:hAnsi="Times New Roman" w:cs="Times New Roman"/>
        </w:rPr>
        <w:t xml:space="preserve">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ocenę z odpowiedzi ustnej składają się: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zawartość merytoryczna 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argumentacja </w:t>
      </w:r>
      <w:proofErr w:type="spellStart"/>
      <w:r>
        <w:rPr>
          <w:rFonts w:ascii="Times New Roman" w:eastAsia="Times New Roman" w:hAnsi="Times New Roman" w:cs="Times New Roman"/>
        </w:rPr>
        <w:t>przyczynowo-skutkowa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 stosowanie poprawnej terminologii matematycznej</w:t>
      </w: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sposób prezentacji (jasność i płynność wypowiedzi) </w:t>
      </w:r>
    </w:p>
    <w:p w:rsidR="00667DA2" w:rsidRDefault="00667DA2">
      <w:pPr>
        <w:spacing w:after="0"/>
        <w:rPr>
          <w:rFonts w:ascii="Times New Roman" w:eastAsia="Times New Roman" w:hAnsi="Times New Roman" w:cs="Times New Roman"/>
        </w:rPr>
      </w:pPr>
    </w:p>
    <w:p w:rsidR="00667DA2" w:rsidRDefault="00A9366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pytania naprowadzające mogą wpływać na obniżenie oceny, jeśli były konieczne do uzyskania poprawnej odpowiedzi.</w:t>
      </w:r>
    </w:p>
    <w:p w:rsidR="00667DA2" w:rsidRDefault="00667DA2">
      <w:pPr>
        <w:spacing w:after="0"/>
        <w:rPr>
          <w:rFonts w:ascii="Times New Roman" w:eastAsia="Times New Roman" w:hAnsi="Times New Roman" w:cs="Times New Roman"/>
          <w:u w:val="single"/>
        </w:rPr>
      </w:pPr>
    </w:p>
    <w:p w:rsidR="00667DA2" w:rsidRDefault="00A9366D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KRYTERIA OCENIANIA NA POSZCZEGÓLNE STOPNIE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Podczas oceniania stosuje się skalę: celujący, bardzo dobry, dobry, dostateczny, dopuszczający, niedostateczny. Oceny cząstkowe mogą być różnicowane dodatkowo przez zastosowanie znaków „+” i „-”. </w:t>
      </w:r>
    </w:p>
    <w:p w:rsidR="00667DA2" w:rsidRDefault="00667DA2">
      <w:pPr>
        <w:rPr>
          <w:rFonts w:ascii="Times New Roman" w:eastAsia="Times New Roman" w:hAnsi="Times New Roman" w:cs="Times New Roman"/>
        </w:rPr>
      </w:pP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</w:rPr>
        <w:t xml:space="preserve">celującą </w:t>
      </w:r>
      <w:r>
        <w:rPr>
          <w:rFonts w:ascii="Times New Roman" w:eastAsia="Times New Roman" w:hAnsi="Times New Roman" w:cs="Times New Roman"/>
        </w:rPr>
        <w:t xml:space="preserve">otrzymuje uczeń, który: </w:t>
      </w:r>
    </w:p>
    <w:p w:rsidR="00667DA2" w:rsidRDefault="00A9366D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wykazuje zainteresowanie matematyką wykraczające poza podstawę programową,</w:t>
      </w:r>
    </w:p>
    <w:p w:rsidR="00667DA2" w:rsidRDefault="00A9366D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samodzielnie rozwiązuje zadania o wysokim stopniu trudności,</w:t>
      </w:r>
    </w:p>
    <w:p w:rsidR="00667DA2" w:rsidRDefault="00A9366D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stosuje metody matematyczne do rozwiązywania zadań interdyscyplinarnych i praktycznych,</w:t>
      </w:r>
    </w:p>
    <w:p w:rsidR="00667DA2" w:rsidRDefault="00A9366D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posługuje się językiem matematycznym w sposób precyzyjny i klarowny,</w:t>
      </w:r>
    </w:p>
    <w:p w:rsidR="00667DA2" w:rsidRDefault="00A9366D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twórczo wykorzystuje zdobytą wiedzę w nowych sytuacjach problemowych,</w:t>
      </w:r>
    </w:p>
    <w:p w:rsidR="00667DA2" w:rsidRDefault="00A9366D">
      <w:pPr>
        <w:pStyle w:val="Textbody"/>
        <w:numPr>
          <w:ilvl w:val="0"/>
          <w:numId w:val="2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bierze aktywny udział w projektach matematycznych, konkursach lub zajęciach dodatkowych.</w:t>
      </w:r>
    </w:p>
    <w:p w:rsidR="00667DA2" w:rsidRDefault="00A9366D">
      <w:pPr>
        <w:spacing w:after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</w:rPr>
        <w:t>bardzo dobrą</w:t>
      </w:r>
      <w:r>
        <w:rPr>
          <w:rFonts w:ascii="Times New Roman" w:eastAsia="Times New Roman" w:hAnsi="Times New Roman" w:cs="Times New Roman"/>
        </w:rPr>
        <w:t xml:space="preserve"> otrzymuje uczeń, który: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opanował pełny zakres wiedzy i umiejętności określony w podstawie programowej na danym etapie edukacyjnym,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swobodnie i samodzielnie rozwiązuje typowe i nietypowe zadania matematyczne,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posługuje się poprawnym językiem matematycznym,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wykazuje się logicznym rozumowaniem i argumentacją,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potrafi łączyć różne działy matematyki w celu rozwiązania złożonych problemów, wykorzystując różne metody (również nieszablonowe)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wykazuje się biegłością rachunkową i algebraiczną,</w:t>
      </w:r>
    </w:p>
    <w:p w:rsidR="00667DA2" w:rsidRDefault="00A9366D">
      <w:pPr>
        <w:pStyle w:val="Textbody"/>
        <w:numPr>
          <w:ilvl w:val="0"/>
          <w:numId w:val="3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potrafi zaplanować i zrealizować rozwiązanie problemu matematycznego.</w:t>
      </w:r>
    </w:p>
    <w:p w:rsidR="00667DA2" w:rsidRDefault="00A9366D">
      <w:pPr>
        <w:spacing w:after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</w:rPr>
        <w:t>dobrą</w:t>
      </w:r>
      <w:r>
        <w:rPr>
          <w:rFonts w:ascii="Times New Roman" w:eastAsia="Times New Roman" w:hAnsi="Times New Roman" w:cs="Times New Roman"/>
        </w:rPr>
        <w:t xml:space="preserve"> otrzymuje uczeń, który:</w:t>
      </w:r>
    </w:p>
    <w:p w:rsidR="00667DA2" w:rsidRDefault="00A9366D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dobrze opanował materiał przewidziany w podstawie programowej na danym etapie edukacyjnym,</w:t>
      </w:r>
    </w:p>
    <w:p w:rsidR="00667DA2" w:rsidRDefault="00A9366D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samodzielnie rozwiązuje zadania standardowe i typowe,</w:t>
      </w:r>
    </w:p>
    <w:p w:rsidR="00667DA2" w:rsidRDefault="00A9366D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posługuje się językiem matematycznym, który może zawierać jedynie nieliczne błędy czy pomyłki,</w:t>
      </w:r>
    </w:p>
    <w:p w:rsidR="00667DA2" w:rsidRDefault="00A9366D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przeprowadza proste rozumowanie dedukcyjne</w:t>
      </w:r>
    </w:p>
    <w:p w:rsidR="00667DA2" w:rsidRDefault="00A9366D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rozwiązuje zadania problemowe korzystając z szablonowych metod</w:t>
      </w:r>
    </w:p>
    <w:p w:rsidR="00667DA2" w:rsidRDefault="00A9366D">
      <w:pPr>
        <w:pStyle w:val="Textbody"/>
        <w:numPr>
          <w:ilvl w:val="0"/>
          <w:numId w:val="4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potrafi zastosować wiedzę matematyczną w kontekście praktycznym</w:t>
      </w:r>
    </w:p>
    <w:p w:rsidR="00667DA2" w:rsidRDefault="00A9366D">
      <w:pPr>
        <w:spacing w:after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</w:rPr>
        <w:t>dostateczną</w:t>
      </w:r>
      <w:r>
        <w:rPr>
          <w:rFonts w:ascii="Times New Roman" w:eastAsia="Times New Roman" w:hAnsi="Times New Roman" w:cs="Times New Roman"/>
        </w:rPr>
        <w:t xml:space="preserve"> otrzymuje uczeń, który:</w:t>
      </w:r>
    </w:p>
    <w:p w:rsidR="00667DA2" w:rsidRDefault="00A9366D">
      <w:pPr>
        <w:pStyle w:val="Textbody"/>
        <w:numPr>
          <w:ilvl w:val="0"/>
          <w:numId w:val="5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opanował podstawowe wiadomości i umiejętności przewidziane podstawą programową na danym etapie edukacyjnym</w:t>
      </w:r>
    </w:p>
    <w:p w:rsidR="00667DA2" w:rsidRDefault="00A9366D">
      <w:pPr>
        <w:pStyle w:val="Textbody"/>
        <w:numPr>
          <w:ilvl w:val="0"/>
          <w:numId w:val="5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rozumie i stosuje podstawowe pojęcia, wzory i twierdzenia matematyczne w typowych zadaniach,</w:t>
      </w:r>
    </w:p>
    <w:p w:rsidR="00667DA2" w:rsidRDefault="00A9366D">
      <w:pPr>
        <w:pStyle w:val="Textbody"/>
        <w:numPr>
          <w:ilvl w:val="0"/>
          <w:numId w:val="5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wykonuje obliczenia rachunkowe i przekształcenia algebraiczne na prostych przykładach,</w:t>
      </w:r>
    </w:p>
    <w:p w:rsidR="00667DA2" w:rsidRDefault="00A9366D">
      <w:pPr>
        <w:spacing w:after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</w:rPr>
        <w:t xml:space="preserve">dopuszczającą </w:t>
      </w:r>
      <w:r>
        <w:rPr>
          <w:rFonts w:ascii="Times New Roman" w:eastAsia="Times New Roman" w:hAnsi="Times New Roman" w:cs="Times New Roman"/>
        </w:rPr>
        <w:t xml:space="preserve">otrzymuje uczeń, który: </w:t>
      </w:r>
    </w:p>
    <w:p w:rsidR="00667DA2" w:rsidRDefault="00A9366D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rozumie podstawowe pojęcia matematyczne</w:t>
      </w:r>
    </w:p>
    <w:p w:rsidR="00667DA2" w:rsidRDefault="00A9366D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rozwiązuje zadania o niewielkim stopniu trudności,</w:t>
      </w:r>
    </w:p>
    <w:p w:rsidR="00667DA2" w:rsidRDefault="00A9366D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stosuje wzory i reguły podane przez nauczyciela, z podręcznika, z tablic</w:t>
      </w:r>
    </w:p>
    <w:p w:rsidR="00667DA2" w:rsidRDefault="00A9366D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podejmuje próbę rozwiązania zadań, nawet jeśli popełnia błędy,</w:t>
      </w:r>
    </w:p>
    <w:p w:rsidR="00667DA2" w:rsidRDefault="00A9366D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potrzebuje znacznej pomocy nauczyciela,</w:t>
      </w:r>
    </w:p>
    <w:p w:rsidR="00667DA2" w:rsidRDefault="00A9366D">
      <w:pPr>
        <w:pStyle w:val="Textbody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lastRenderedPageBreak/>
        <w:t>ma braki w opanowaniu wiadomości i umiejętności, ale nie przekreślają one możliwości zdobywania podstawowej wiedzy w ciągu dalszej nauki</w:t>
      </w:r>
    </w:p>
    <w:p w:rsidR="00667DA2" w:rsidRDefault="00A9366D">
      <w:pPr>
        <w:spacing w:after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Ocenę </w:t>
      </w:r>
      <w:r>
        <w:rPr>
          <w:rFonts w:ascii="Times New Roman" w:eastAsia="Times New Roman" w:hAnsi="Times New Roman" w:cs="Times New Roman"/>
          <w:b/>
          <w:bCs/>
        </w:rPr>
        <w:t>niedostateczną</w:t>
      </w:r>
      <w:r>
        <w:rPr>
          <w:rFonts w:ascii="Times New Roman" w:eastAsia="Times New Roman" w:hAnsi="Times New Roman" w:cs="Times New Roman"/>
        </w:rPr>
        <w:t xml:space="preserve"> otrzymuje uczeń, który: </w:t>
      </w:r>
    </w:p>
    <w:p w:rsidR="00667DA2" w:rsidRDefault="00A9366D">
      <w:pPr>
        <w:pStyle w:val="Standard"/>
        <w:numPr>
          <w:ilvl w:val="0"/>
          <w:numId w:val="7"/>
        </w:numPr>
        <w:spacing w:after="240"/>
        <w:ind w:left="709" w:hanging="28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nie opanował wiadomości i umiejętności wynikających z podstawy programowej, które przekreślają możliwości zdobywania podstawowej wiedzy w ciągu dalszej nauki</w:t>
      </w:r>
    </w:p>
    <w:p w:rsidR="00667DA2" w:rsidRDefault="00A9366D">
      <w:pPr>
        <w:pStyle w:val="Standard"/>
        <w:numPr>
          <w:ilvl w:val="0"/>
          <w:numId w:val="7"/>
        </w:numPr>
        <w:spacing w:after="240"/>
        <w:ind w:firstLine="42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nie potrafi (nawet z pomocą nauczyciela, który zadaje pytania pomocnicze) rozwiązać najprostszych zadań</w:t>
      </w:r>
    </w:p>
    <w:p w:rsidR="00667DA2" w:rsidRDefault="00A9366D">
      <w:pPr>
        <w:pStyle w:val="Standard"/>
        <w:numPr>
          <w:ilvl w:val="0"/>
          <w:numId w:val="7"/>
        </w:numPr>
        <w:spacing w:after="240"/>
        <w:ind w:firstLine="42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popełnia rażące błędy rachunkowe</w:t>
      </w:r>
    </w:p>
    <w:p w:rsidR="00667DA2" w:rsidRDefault="00A9366D">
      <w:pPr>
        <w:pStyle w:val="Standard"/>
        <w:numPr>
          <w:ilvl w:val="0"/>
          <w:numId w:val="7"/>
        </w:numPr>
        <w:spacing w:after="240"/>
        <w:ind w:firstLine="42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nie wykazuje chęci współpracy w celu uzupełnienia braków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UWAGI DODATKOWE</w:t>
      </w:r>
      <w:r>
        <w:rPr>
          <w:rFonts w:ascii="Times New Roman" w:eastAsia="Times New Roman" w:hAnsi="Times New Roman" w:cs="Times New Roman"/>
        </w:rPr>
        <w:t xml:space="preserve"> 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 Uczeń, który odpisuje, podpowiada lub przeszkadza w pisaniu sprawdzianu, kartkówki czy innej formy pracy na lekcji otrzymuje uwagę negatywną o określonej adnotacji, jego praca uznawana jest za nieważną, materiał jest konieczny do zaliczenia w innym ustalonym przez nauczyciela terminie.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Liczba dopuszczalnych nieprzygotowań w semestrze ustalana jest przez nauczyciela prowadzącego zajęcia w danej klasie. 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· Uczeń zobowiązany jest do samodzielnego uzupełniania materiału w przypadku nieobecności. Nieobecność nie zwalnia z obowiązku posiadania wiedzy oraz wykonywania prac domowych.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· Pisemne prace uczniów są przechowywane w szkole. Dostęp do nich mają uczeń i jego rodzice (opiekunowie prawni) wyłącznie w obecności nauczyciela danego przedmiotu.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Uczeń ma obowiązek posiadania właściwego podręcznika zgodnego z obowiązującym programem nauczania. </w:t>
      </w:r>
    </w:p>
    <w:p w:rsidR="00667DA2" w:rsidRDefault="00A9366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· Wszelkie kwestie nieujęte w niniejszych zasadach reguluje Statut I Liceum Ogólnokształcącego oraz obowiązujące przepisy prawa oświatowego. </w:t>
      </w:r>
    </w:p>
    <w:p w:rsidR="00667DA2" w:rsidRDefault="00A9366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· Uczniowie ze stwierdzonymi dysfunkcjami oceniani są zgodnie z indywidualnymi zaleceniami zawartymi w opiniach lub orzeczeniach Poradni Psychologiczno-Pedagogicznej.</w:t>
      </w:r>
    </w:p>
    <w:p w:rsidR="00667DA2" w:rsidRDefault="00F06EAF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F06EAF">
        <w:rPr>
          <w:rFonts w:ascii="Times New Roman" w:eastAsia="Times New Roman" w:hAnsi="Times New Roman" w:cs="Times New Roman"/>
          <w:b/>
          <w:bCs/>
          <w:u w:val="single"/>
        </w:rPr>
        <w:t>Szczegółowe informacje dotyczące poszczególnych klas:</w:t>
      </w:r>
    </w:p>
    <w:p w:rsidR="00F06EAF" w:rsidRDefault="00F06EAF">
      <w:pPr>
        <w:rPr>
          <w:rFonts w:ascii="Times New Roman" w:eastAsia="Times New Roman" w:hAnsi="Times New Roman" w:cs="Times New Roman"/>
          <w:bCs/>
        </w:rPr>
      </w:pPr>
      <w:r w:rsidRPr="00F06EAF">
        <w:rPr>
          <w:rFonts w:ascii="Times New Roman" w:eastAsia="Times New Roman" w:hAnsi="Times New Roman" w:cs="Times New Roman"/>
          <w:b/>
          <w:bCs/>
        </w:rPr>
        <w:t>Klasa 1g</w:t>
      </w:r>
      <w:r>
        <w:rPr>
          <w:rFonts w:ascii="Times New Roman" w:eastAsia="Times New Roman" w:hAnsi="Times New Roman" w:cs="Times New Roman"/>
          <w:bCs/>
        </w:rPr>
        <w:t>-przewidywana liczba sprawdzianów-7 liczba kartkówek 5</w:t>
      </w:r>
    </w:p>
    <w:p w:rsidR="00F06EAF" w:rsidRDefault="00F06EAF" w:rsidP="00F06EAF">
      <w:pPr>
        <w:rPr>
          <w:rFonts w:ascii="Times New Roman" w:eastAsia="Times New Roman" w:hAnsi="Times New Roman" w:cs="Times New Roman"/>
          <w:bCs/>
        </w:rPr>
      </w:pPr>
      <w:r w:rsidRPr="00F06EAF">
        <w:rPr>
          <w:rFonts w:ascii="Times New Roman" w:eastAsia="Times New Roman" w:hAnsi="Times New Roman" w:cs="Times New Roman"/>
          <w:b/>
          <w:bCs/>
        </w:rPr>
        <w:t xml:space="preserve">Klasa </w:t>
      </w:r>
      <w:r>
        <w:rPr>
          <w:rFonts w:ascii="Times New Roman" w:eastAsia="Times New Roman" w:hAnsi="Times New Roman" w:cs="Times New Roman"/>
          <w:b/>
          <w:bCs/>
        </w:rPr>
        <w:t>2d</w:t>
      </w:r>
      <w:r>
        <w:rPr>
          <w:rFonts w:ascii="Times New Roman" w:eastAsia="Times New Roman" w:hAnsi="Times New Roman" w:cs="Times New Roman"/>
          <w:bCs/>
        </w:rPr>
        <w:t>-przewidywana liczba sprawdzianów-</w:t>
      </w:r>
      <w:r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eastAsia="Times New Roman" w:hAnsi="Times New Roman" w:cs="Times New Roman"/>
          <w:bCs/>
        </w:rPr>
        <w:t xml:space="preserve"> liczba kartkówek </w:t>
      </w:r>
      <w:r>
        <w:rPr>
          <w:rFonts w:ascii="Times New Roman" w:eastAsia="Times New Roman" w:hAnsi="Times New Roman" w:cs="Times New Roman"/>
          <w:bCs/>
        </w:rPr>
        <w:t>6</w:t>
      </w:r>
    </w:p>
    <w:p w:rsidR="00F06EAF" w:rsidRDefault="00F06EAF" w:rsidP="00F06EAF">
      <w:pPr>
        <w:rPr>
          <w:rFonts w:ascii="Times New Roman" w:eastAsia="Times New Roman" w:hAnsi="Times New Roman" w:cs="Times New Roman"/>
          <w:bCs/>
        </w:rPr>
      </w:pPr>
      <w:r w:rsidRPr="00F06EAF">
        <w:rPr>
          <w:rFonts w:ascii="Times New Roman" w:eastAsia="Times New Roman" w:hAnsi="Times New Roman" w:cs="Times New Roman"/>
          <w:b/>
          <w:bCs/>
        </w:rPr>
        <w:t xml:space="preserve">Klasa </w:t>
      </w:r>
      <w:r>
        <w:rPr>
          <w:rFonts w:ascii="Times New Roman" w:eastAsia="Times New Roman" w:hAnsi="Times New Roman" w:cs="Times New Roman"/>
          <w:b/>
          <w:bCs/>
        </w:rPr>
        <w:t>3a</w:t>
      </w:r>
      <w:r>
        <w:rPr>
          <w:rFonts w:ascii="Times New Roman" w:eastAsia="Times New Roman" w:hAnsi="Times New Roman" w:cs="Times New Roman"/>
          <w:bCs/>
        </w:rPr>
        <w:t>-przewidywana liczba sprawdzianów-</w:t>
      </w:r>
      <w:r>
        <w:rPr>
          <w:rFonts w:ascii="Times New Roman" w:eastAsia="Times New Roman" w:hAnsi="Times New Roman" w:cs="Times New Roman"/>
          <w:bCs/>
        </w:rPr>
        <w:t>8</w:t>
      </w:r>
      <w:r>
        <w:rPr>
          <w:rFonts w:ascii="Times New Roman" w:eastAsia="Times New Roman" w:hAnsi="Times New Roman" w:cs="Times New Roman"/>
          <w:bCs/>
        </w:rPr>
        <w:t xml:space="preserve"> liczba kartkówek </w:t>
      </w:r>
      <w:r>
        <w:rPr>
          <w:rFonts w:ascii="Times New Roman" w:eastAsia="Times New Roman" w:hAnsi="Times New Roman" w:cs="Times New Roman"/>
          <w:bCs/>
        </w:rPr>
        <w:t>6</w:t>
      </w:r>
    </w:p>
    <w:p w:rsidR="00F06EAF" w:rsidRDefault="00F06EAF" w:rsidP="00F06EAF">
      <w:pPr>
        <w:rPr>
          <w:rFonts w:ascii="Times New Roman" w:eastAsia="Times New Roman" w:hAnsi="Times New Roman" w:cs="Times New Roman"/>
          <w:bCs/>
        </w:rPr>
      </w:pPr>
      <w:r w:rsidRPr="00F06EAF">
        <w:rPr>
          <w:rFonts w:ascii="Times New Roman" w:eastAsia="Times New Roman" w:hAnsi="Times New Roman" w:cs="Times New Roman"/>
          <w:b/>
          <w:bCs/>
        </w:rPr>
        <w:t xml:space="preserve">Klasa </w:t>
      </w:r>
      <w:r>
        <w:rPr>
          <w:rFonts w:ascii="Times New Roman" w:eastAsia="Times New Roman" w:hAnsi="Times New Roman" w:cs="Times New Roman"/>
          <w:b/>
          <w:bCs/>
        </w:rPr>
        <w:t>4h</w:t>
      </w:r>
      <w:r>
        <w:rPr>
          <w:rFonts w:ascii="Times New Roman" w:eastAsia="Times New Roman" w:hAnsi="Times New Roman" w:cs="Times New Roman"/>
          <w:bCs/>
        </w:rPr>
        <w:t>-przewidywana liczba sprawdzianów-</w:t>
      </w:r>
      <w:r>
        <w:rPr>
          <w:rFonts w:ascii="Times New Roman" w:eastAsia="Times New Roman" w:hAnsi="Times New Roman" w:cs="Times New Roman"/>
          <w:bCs/>
        </w:rPr>
        <w:t>4 z materiału bieżącego 6 z powtórzenia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+projekt z statystyki</w:t>
      </w:r>
    </w:p>
    <w:p w:rsidR="00F06EAF" w:rsidRDefault="00F06EAF" w:rsidP="00F06EAF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Dorota Pilch</w:t>
      </w:r>
      <w:bookmarkStart w:id="0" w:name="_GoBack"/>
      <w:bookmarkEnd w:id="0"/>
    </w:p>
    <w:p w:rsidR="00F06EAF" w:rsidRDefault="00F06EAF" w:rsidP="00F06EAF">
      <w:pPr>
        <w:rPr>
          <w:rFonts w:ascii="Times New Roman" w:eastAsia="Times New Roman" w:hAnsi="Times New Roman" w:cs="Times New Roman"/>
          <w:bCs/>
        </w:rPr>
      </w:pPr>
    </w:p>
    <w:p w:rsidR="00F06EAF" w:rsidRPr="00F06EAF" w:rsidRDefault="00F06EAF" w:rsidP="00F06EAF">
      <w:pPr>
        <w:rPr>
          <w:rFonts w:ascii="Times New Roman" w:eastAsia="Times New Roman" w:hAnsi="Times New Roman" w:cs="Times New Roman"/>
          <w:bCs/>
        </w:rPr>
      </w:pPr>
    </w:p>
    <w:sectPr w:rsidR="00F06EAF" w:rsidRPr="00F06EAF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42DA4"/>
    <w:multiLevelType w:val="multilevel"/>
    <w:tmpl w:val="6318EE3E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1">
    <w:nsid w:val="195A36D0"/>
    <w:multiLevelType w:val="multilevel"/>
    <w:tmpl w:val="2A5C7DF6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23802BE5"/>
    <w:multiLevelType w:val="multilevel"/>
    <w:tmpl w:val="331E6816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3">
    <w:nsid w:val="40CA366A"/>
    <w:multiLevelType w:val="multilevel"/>
    <w:tmpl w:val="957C3DCC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4">
    <w:nsid w:val="42CA060A"/>
    <w:multiLevelType w:val="multilevel"/>
    <w:tmpl w:val="A7AE5062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54BA1B38"/>
    <w:multiLevelType w:val="multilevel"/>
    <w:tmpl w:val="DD22D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E035606"/>
    <w:multiLevelType w:val="multilevel"/>
    <w:tmpl w:val="B7581E6E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7">
    <w:nsid w:val="6469536C"/>
    <w:multiLevelType w:val="multilevel"/>
    <w:tmpl w:val="2E9C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66D30329"/>
    <w:multiLevelType w:val="multilevel"/>
    <w:tmpl w:val="E5B4C8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A2"/>
    <w:rsid w:val="00667DA2"/>
    <w:rsid w:val="00A9366D"/>
    <w:rsid w:val="00F0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E73E1-E159-4ADA-BC77-1A4CFE3E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A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229DA"/>
    <w:pPr>
      <w:ind w:left="720"/>
      <w:contextualSpacing/>
    </w:pPr>
  </w:style>
  <w:style w:type="paragraph" w:customStyle="1" w:styleId="Textbody">
    <w:name w:val="Text body"/>
    <w:basedOn w:val="Normalny"/>
    <w:qFormat/>
    <w:rsid w:val="006D440C"/>
    <w:pPr>
      <w:spacing w:after="140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011AAF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947B9EF10AA469A494D1DDFC13E6D" ma:contentTypeVersion="11" ma:contentTypeDescription="Utwórz nowy dokument." ma:contentTypeScope="" ma:versionID="f131655a9d0f011042618cbcd74496c6">
  <xsd:schema xmlns:xsd="http://www.w3.org/2001/XMLSchema" xmlns:xs="http://www.w3.org/2001/XMLSchema" xmlns:p="http://schemas.microsoft.com/office/2006/metadata/properties" xmlns:ns2="946b9e2e-a6f5-4f70-8b7a-f7a181075ea6" xmlns:ns3="46f44289-c698-4fcd-b7cc-8ba04c4975a4" targetNamespace="http://schemas.microsoft.com/office/2006/metadata/properties" ma:root="true" ma:fieldsID="a9310bc8fbede5ed8ab9a8115324ee30" ns2:_="" ns3:_="">
    <xsd:import namespace="946b9e2e-a6f5-4f70-8b7a-f7a181075ea6"/>
    <xsd:import namespace="46f44289-c698-4fcd-b7cc-8ba04c497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9e2e-a6f5-4f70-8b7a-f7a181075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4289-c698-4fcd-b7cc-8ba04c497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C492D-B7E9-4FE0-9F32-045992DB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9e2e-a6f5-4f70-8b7a-f7a181075ea6"/>
    <ds:schemaRef ds:uri="46f44289-c698-4fcd-b7cc-8ba04c497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81F8B-2D52-4E34-A8A5-0914B3BC1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8B5DA-0488-41B9-B68A-4A43C18D0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EF08C-A5D4-46DE-B6AD-743C1DB1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Migdał</dc:creator>
  <dc:description/>
  <cp:lastModifiedBy>User</cp:lastModifiedBy>
  <cp:revision>3</cp:revision>
  <dcterms:created xsi:type="dcterms:W3CDTF">2025-09-01T18:32:00Z</dcterms:created>
  <dcterms:modified xsi:type="dcterms:W3CDTF">2025-09-02T16:50:00Z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0x010100EC8947B9EF10AA469A494D1DDFC13E6D</vt:lpwstr>
  </property>
</Properties>
</file>